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60"/>
      </w:pPr>
      <w:r>
        <w:rPr>
          <w:rFonts w:ascii="Calibri" w:hAnsi="Calibri"/>
          <w:caps/>
          <w:color w:val="6E6E73"/>
          <w:spacing w:val="40"/>
          <w:sz w:val="17"/>
          <w:szCs w:val="17"/>
        </w:rPr>
        <w:t xml:space="preserve">Aula 4 · Da Dor ao Indicador · CAO/CBMDF</w:t>
      </w:r>
    </w:p>
    <w:p>
      <w:pPr>
        <w:spacing w:before="0" w:after="60"/>
      </w:pPr>
      <w:r>
        <w:rPr>
          <w:rFonts w:ascii="Calibri" w:hAnsi="Calibri"/>
          <w:b/>
          <w:color w:val="B22222"/>
          <w:sz w:val="48"/>
          <w:szCs w:val="48"/>
        </w:rPr>
        <w:t xml:space="preserve">F1 · Priorização das dores</w:t>
      </w:r>
    </w:p>
    <w:p>
      <w:pPr>
        <w:pBdr>
          <w:bottom w:val="single" w:sz="6" w:space="4" w:color="BFBFBF"/>
        </w:pBdr>
        <w:spacing w:before="0" w:after="140"/>
      </w:pPr>
      <w:r>
        <w:rPr>
          <w:rFonts w:ascii="Calibri" w:hAnsi="Calibri"/>
          <w:color w:val="6E6E73"/>
          <w:sz w:val="19"/>
          <w:szCs w:val="19"/>
        </w:rPr>
        <w:t xml:space="preserve">Bloco 2 · 8 min</w:t>
      </w:r>
      <w:r>
        <w:rPr>
          <w:rFonts w:ascii="Calibri" w:hAnsi="Calibri"/>
          <w:sz w:val="19"/>
          <w:szCs w:val="19"/>
        </w:rPr>
        <w:t xml:space="preserve">          Grupo: ______________________________          Data: ____/____/______</w:t>
      </w:r>
    </w:p>
    <w:p>
      <w:pPr>
        <w:spacing w:before="120" w:after="160"/>
      </w:pPr>
      <w:r>
        <w:rPr>
          <w:rFonts w:ascii="Calibri" w:hAnsi="Calibri"/>
          <w:b/>
          <w:sz w:val="24"/>
          <w:szCs w:val="24"/>
        </w:rPr>
        <w:t xml:space="preserve">Pontuem G, U e T dos cinco clusters mais votados. Prioridade = G × U × T.</w:t>
      </w: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21543"/>
      </w:tblGrid>
      <w:tr>
        <w:trPr>
          <w:trHeight w:val="8400" w:hRule="atLeast"/>
        </w:trPr>
        <w:tc>
          <w:tcPr>
            <w:tcW w:w="5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Os cinco clusters e suas notas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Uma linha por cluster: nome · G · U · T · produto. Nota de 1 a 5 em cada eixo. Nota sem acordo do grupo fica registrada com as duas: divergência se anota, não se dissolve na média.</w:t>
            </w:r>
          </w:p>
        </w:tc>
      </w:tr>
    </w:tbl>
    <w:p>
      <w:pPr>
        <w:spacing w:after="120"/>
      </w:pP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12925"/>
        <w:gridCol w:w="8618"/>
      </w:tblGrid>
      <w:tr>
        <w:trPr>
          <w:trHeight w:val="2900" w:hRule="atLeast"/>
        </w:trPr>
        <w:tc>
          <w:tcPr>
            <w:tcW w:w="3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A dor que vamos levar até o fim da disciplina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E a justificativa, em uma frase.</w:t>
            </w:r>
          </w:p>
        </w:tc>
        <w:tc>
          <w:tcPr>
            <w:tcW w:w="2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Quem, no CBMDF, discordaria desta escolha?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60"/>
      </w:pPr>
      <w:r>
        <w:rPr>
          <w:rFonts w:ascii="Calibri" w:hAnsi="Calibri"/>
          <w:caps/>
          <w:color w:val="6E6E73"/>
          <w:spacing w:val="40"/>
          <w:sz w:val="17"/>
          <w:szCs w:val="17"/>
        </w:rPr>
        <w:t xml:space="preserve">Aula 4 · Da Dor ao Indicador · CAO/CBMDF</w:t>
      </w:r>
    </w:p>
    <w:p>
      <w:pPr>
        <w:spacing w:before="0" w:after="60"/>
      </w:pPr>
      <w:r>
        <w:rPr>
          <w:rFonts w:ascii="Calibri" w:hAnsi="Calibri"/>
          <w:b/>
          <w:color w:val="B22222"/>
          <w:sz w:val="48"/>
          <w:szCs w:val="48"/>
        </w:rPr>
        <w:t xml:space="preserve">F2 · Causa-raiz</w:t>
      </w:r>
    </w:p>
    <w:p>
      <w:pPr>
        <w:pBdr>
          <w:bottom w:val="single" w:sz="6" w:space="4" w:color="BFBFBF"/>
        </w:pBdr>
        <w:spacing w:before="0" w:after="140"/>
      </w:pPr>
      <w:r>
        <w:rPr>
          <w:rFonts w:ascii="Calibri" w:hAnsi="Calibri"/>
          <w:color w:val="6E6E73"/>
          <w:sz w:val="19"/>
          <w:szCs w:val="19"/>
        </w:rPr>
        <w:t xml:space="preserve">Bloco 3 · 25 min</w:t>
      </w:r>
      <w:r>
        <w:rPr>
          <w:rFonts w:ascii="Calibri" w:hAnsi="Calibri"/>
          <w:sz w:val="19"/>
          <w:szCs w:val="19"/>
        </w:rPr>
        <w:t xml:space="preserve">          Grupo: ______________________________          Data: ____/____/______</w:t>
      </w:r>
    </w:p>
    <w:p>
      <w:pPr>
        <w:spacing w:before="120" w:after="160"/>
      </w:pPr>
      <w:r>
        <w:rPr>
          <w:rFonts w:ascii="Calibri" w:hAnsi="Calibri"/>
          <w:b/>
          <w:sz w:val="24"/>
          <w:szCs w:val="24"/>
        </w:rPr>
        <w:t xml:space="preserve">Desçam os cinco porquês da dor eleita. O grupo-juiz veta o que for opinião.</w:t>
      </w: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21543"/>
      </w:tblGrid>
      <w:tr>
        <w:trPr>
          <w:trHeight w:val="8600" w:hRule="atLeast"/>
        </w:trPr>
        <w:tc>
          <w:tcPr>
            <w:tcW w:w="5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A descida: dor → por quê? → … → causa-raiz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Cinco degraus. A cada porquê, o grupo-juiz pergunta: isso é opinião ou você tem evidência? Se a causa-raiz encontrada estiver num ciclo reforçador, marque o ciclo.</w:t>
            </w:r>
          </w:p>
        </w:tc>
      </w:tr>
    </w:tbl>
    <w:p>
      <w:pPr>
        <w:spacing w:after="120"/>
      </w:pP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21543"/>
      </w:tblGrid>
      <w:tr>
        <w:trPr>
          <w:trHeight w:val="2900" w:hRule="atLeast"/>
        </w:trPr>
        <w:tc>
          <w:tcPr>
            <w:tcW w:w="5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Hipóteses a verificar na Aula 5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Tudo o que o juiz vetou por ser opinião. Esta lista é entregável, não rascunho: é a pauta de coleta de dados do fim de semana.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60"/>
      </w:pPr>
      <w:r>
        <w:rPr>
          <w:rFonts w:ascii="Calibri" w:hAnsi="Calibri"/>
          <w:caps/>
          <w:color w:val="6E6E73"/>
          <w:spacing w:val="40"/>
          <w:sz w:val="17"/>
          <w:szCs w:val="17"/>
        </w:rPr>
        <w:t xml:space="preserve">Aula 4 · Da Dor ao Indicador · CAO/CBMDF</w:t>
      </w:r>
    </w:p>
    <w:p>
      <w:pPr>
        <w:spacing w:before="0" w:after="60"/>
      </w:pPr>
      <w:r>
        <w:rPr>
          <w:rFonts w:ascii="Calibri" w:hAnsi="Calibri"/>
          <w:b/>
          <w:color w:val="B22222"/>
          <w:sz w:val="48"/>
          <w:szCs w:val="48"/>
        </w:rPr>
        <w:t xml:space="preserve">F3 · Ficha do indicador · de esforço (leading)</w:t>
      </w:r>
    </w:p>
    <w:p>
      <w:pPr>
        <w:pBdr>
          <w:bottom w:val="single" w:sz="6" w:space="4" w:color="BFBFBF"/>
        </w:pBdr>
        <w:spacing w:before="0" w:after="140"/>
      </w:pPr>
      <w:r>
        <w:rPr>
          <w:rFonts w:ascii="Calibri" w:hAnsi="Calibri"/>
          <w:color w:val="6E6E73"/>
          <w:sz w:val="19"/>
          <w:szCs w:val="19"/>
        </w:rPr>
        <w:t xml:space="preserve">Blocos 4 a 6</w:t>
      </w:r>
      <w:r>
        <w:rPr>
          <w:rFonts w:ascii="Calibri" w:hAnsi="Calibri"/>
          <w:sz w:val="19"/>
          <w:szCs w:val="19"/>
        </w:rPr>
        <w:t xml:space="preserve">          Grupo: ______________________________          Data: ____/____/______</w:t>
      </w:r>
    </w:p>
    <w:p>
      <w:pPr>
        <w:spacing w:before="120" w:after="160"/>
      </w:pPr>
      <w:r>
        <w:rPr>
          <w:rFonts w:ascii="Calibri" w:hAnsi="Calibri"/>
          <w:b/>
          <w:sz w:val="24"/>
          <w:szCs w:val="24"/>
        </w:rPr>
        <w:t xml:space="preserve">Escrevam a ficha completa deste indicador: o que mede o meio e antecipa o resultado.</w:t>
      </w: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21543"/>
      </w:tblGrid>
      <w:tr>
        <w:trPr>
          <w:trHeight w:val="1500" w:hRule="atLeast"/>
        </w:trPr>
        <w:tc>
          <w:tcPr>
            <w:tcW w:w="5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Ancoragem no PLANES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"Nossa dor ataca o objetivo ______________ do PLANES, na perspectiva ______________."   Se não encaixar em objetivo nenhum, escreva LACUNA em vermelho e qual objetivo deveria existir.</w:t>
            </w:r>
          </w:p>
        </w:tc>
      </w:tr>
    </w:tbl>
    <w:p>
      <w:pPr>
        <w:spacing w:after="100"/>
      </w:pP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6462"/>
        <w:gridCol w:w="15081"/>
      </w:tblGrid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Nome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Um oficial de outra diretoria entende sem explicação?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Fórmula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Duas pessoas, com a mesma base, chegam ao mesmo número?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Unidade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Minutos, %, ocorrências por 1.000 habitantes?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Fonte do dado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De qual sistema sai? Quem digita?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Dono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Qual unidade responde por este número na reunião?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Periodicidade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Bate com a velocidade do fenômeno?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Polaridade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Maior é melhor ou pior?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Linha de base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Qual é o valor hoje?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Meta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Quanto, até quando, e por que esse número?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Comportamento induzido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Se a tropa souber que é medida por isto, o que ela passa a fazer?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</w:tbl>
    <w:p>
      <w:pPr>
        <w:spacing w:after="100"/>
      </w:pP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21543"/>
      </w:tblGrid>
      <w:tr>
        <w:trPr>
          <w:trHeight w:val="1900" w:hRule="atLeast"/>
        </w:trPr>
        <w:tc>
          <w:tcPr>
            <w:tcW w:w="5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Contraindicador de integridade   (preencher no bloco 6)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A burla que o outro grupo encontrou: ______________________________   O contraindicador é um segundo número que só se mantém saudável se a burla não estiver acontecendo.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60"/>
      </w:pPr>
      <w:r>
        <w:rPr>
          <w:rFonts w:ascii="Calibri" w:hAnsi="Calibri"/>
          <w:caps/>
          <w:color w:val="6E6E73"/>
          <w:spacing w:val="40"/>
          <w:sz w:val="17"/>
          <w:szCs w:val="17"/>
        </w:rPr>
        <w:t xml:space="preserve">Aula 4 · Da Dor ao Indicador · CAO/CBMDF</w:t>
      </w:r>
    </w:p>
    <w:p>
      <w:pPr>
        <w:spacing w:before="0" w:after="60"/>
      </w:pPr>
      <w:r>
        <w:rPr>
          <w:rFonts w:ascii="Calibri" w:hAnsi="Calibri"/>
          <w:b/>
          <w:color w:val="B22222"/>
          <w:sz w:val="48"/>
          <w:szCs w:val="48"/>
        </w:rPr>
        <w:t xml:space="preserve">F4 · Ficha do indicador · de resultado (lagging)</w:t>
      </w:r>
    </w:p>
    <w:p>
      <w:pPr>
        <w:pBdr>
          <w:bottom w:val="single" w:sz="6" w:space="4" w:color="BFBFBF"/>
        </w:pBdr>
        <w:spacing w:before="0" w:after="140"/>
      </w:pPr>
      <w:r>
        <w:rPr>
          <w:rFonts w:ascii="Calibri" w:hAnsi="Calibri"/>
          <w:color w:val="6E6E73"/>
          <w:sz w:val="19"/>
          <w:szCs w:val="19"/>
        </w:rPr>
        <w:t xml:space="preserve">Blocos 4 a 6</w:t>
      </w:r>
      <w:r>
        <w:rPr>
          <w:rFonts w:ascii="Calibri" w:hAnsi="Calibri"/>
          <w:sz w:val="19"/>
          <w:szCs w:val="19"/>
        </w:rPr>
        <w:t xml:space="preserve">          Grupo: ______________________________          Data: ____/____/______</w:t>
      </w:r>
    </w:p>
    <w:p>
      <w:pPr>
        <w:spacing w:before="120" w:after="160"/>
      </w:pPr>
      <w:r>
        <w:rPr>
          <w:rFonts w:ascii="Calibri" w:hAnsi="Calibri"/>
          <w:b/>
          <w:sz w:val="24"/>
          <w:szCs w:val="24"/>
        </w:rPr>
        <w:t xml:space="preserve">Escrevam a ficha completa deste indicador: o que mede o fim.</w:t>
      </w: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21543"/>
      </w:tblGrid>
      <w:tr>
        <w:trPr>
          <w:trHeight w:val="1500" w:hRule="atLeast"/>
        </w:trPr>
        <w:tc>
          <w:tcPr>
            <w:tcW w:w="5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Ancoragem no PLANES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"Nossa dor ataca o objetivo ______________ do PLANES, na perspectiva ______________."   Se não encaixar em objetivo nenhum, escreva LACUNA em vermelho e qual objetivo deveria existir.</w:t>
            </w:r>
          </w:p>
        </w:tc>
      </w:tr>
    </w:tbl>
    <w:p>
      <w:pPr>
        <w:spacing w:after="100"/>
      </w:pP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6462"/>
        <w:gridCol w:w="15081"/>
      </w:tblGrid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Nome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Um oficial de outra diretoria entende sem explicação?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Fórmula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Duas pessoas, com a mesma base, chegam ao mesmo número?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Unidade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Minutos, %, ocorrências por 1.000 habitantes?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Fonte do dado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De qual sistema sai? Quem digita?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Dono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Qual unidade responde por este número na reunião?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Periodicidade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Bate com a velocidade do fenômeno?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Polaridade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Maior é melhor ou pior?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Linha de base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Qual é o valor hoje?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Meta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Quanto, até quando, e por que esse número?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  <w:tr>
        <w:trPr>
          <w:trHeight w:val="780" w:hRule="atLeast"/>
        </w:trPr>
        <w:tc>
          <w:tcPr>
            <w:tcW w:w="1500" w:type="pct"/>
            <w:shd w:val="clear" w:color="auto" w:fill="F5F5F7"/>
            <w:tcMar>
              <w:top w:w="90" w:type="dxa"/>
              <w:left w:w="15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Comportamento induzido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6"/>
                <w:szCs w:val="16"/>
              </w:rPr>
              <w:t xml:space="preserve">Se a tropa souber que é medida por isto, o que ela passa a fazer?</w:t>
            </w:r>
          </w:p>
        </w:tc>
        <w:tc>
          <w:tcPr>
            <w:tcW w:w="3500" w:type="pct"/>
          </w:tcPr>
          <w:p>
            <w:pPr>
              <w:spacing w:after="0"/>
            </w:pPr>
          </w:p>
        </w:tc>
      </w:tr>
    </w:tbl>
    <w:p>
      <w:pPr>
        <w:spacing w:after="100"/>
      </w:pP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21543"/>
      </w:tblGrid>
      <w:tr>
        <w:trPr>
          <w:trHeight w:val="1900" w:hRule="atLeast"/>
        </w:trPr>
        <w:tc>
          <w:tcPr>
            <w:tcW w:w="5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Contraindicador de integridade   (preencher no bloco 6)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A burla que o outro grupo encontrou: ______________________________   O contraindicador é um segundo número que só se mantém saudável se a burla não estiver acontecendo.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60"/>
      </w:pPr>
      <w:r>
        <w:rPr>
          <w:rFonts w:ascii="Calibri" w:hAnsi="Calibri"/>
          <w:caps/>
          <w:color w:val="6E6E73"/>
          <w:spacing w:val="40"/>
          <w:sz w:val="17"/>
          <w:szCs w:val="17"/>
        </w:rPr>
        <w:t xml:space="preserve">Aula 4 · Da Dor ao Indicador · CAO/CBMDF</w:t>
      </w:r>
    </w:p>
    <w:p>
      <w:pPr>
        <w:spacing w:before="0" w:after="60"/>
      </w:pPr>
      <w:r>
        <w:rPr>
          <w:rFonts w:ascii="Calibri" w:hAnsi="Calibri"/>
          <w:b/>
          <w:color w:val="B22222"/>
          <w:sz w:val="48"/>
          <w:szCs w:val="48"/>
        </w:rPr>
        <w:t xml:space="preserve">F5 · Atribuição de pesos</w:t>
      </w:r>
    </w:p>
    <w:p>
      <w:pPr>
        <w:pBdr>
          <w:bottom w:val="single" w:sz="6" w:space="4" w:color="BFBFBF"/>
        </w:pBdr>
        <w:spacing w:before="0" w:after="140"/>
      </w:pPr>
      <w:r>
        <w:rPr>
          <w:rFonts w:ascii="Calibri" w:hAnsi="Calibri"/>
          <w:color w:val="6E6E73"/>
          <w:sz w:val="19"/>
          <w:szCs w:val="19"/>
        </w:rPr>
        <w:t xml:space="preserve">Bloco 7 · 20 min</w:t>
      </w:r>
      <w:r>
        <w:rPr>
          <w:rFonts w:ascii="Calibri" w:hAnsi="Calibri"/>
          <w:sz w:val="19"/>
          <w:szCs w:val="19"/>
        </w:rPr>
        <w:t xml:space="preserve">          Grupo: ______________________________          Data: ____/____/______</w:t>
      </w:r>
    </w:p>
    <w:p>
      <w:pPr>
        <w:spacing w:before="120" w:after="160"/>
      </w:pPr>
      <w:r>
        <w:rPr>
          <w:rFonts w:ascii="Calibri" w:hAnsi="Calibri"/>
          <w:b/>
          <w:sz w:val="24"/>
          <w:szCs w:val="24"/>
        </w:rPr>
        <w:t xml:space="preserve">Ponderem os quatro números da mesa por dois métodos e confrontem os resultados.</w:t>
      </w: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10771"/>
        <w:gridCol w:w="10772"/>
      </w:tblGrid>
      <w:tr>
        <w:trPr>
          <w:trHeight w:val="8400" w:hRule="atLeast"/>
        </w:trPr>
        <w:tc>
          <w:tcPr>
            <w:tcW w:w="25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Método 1 · 100 pontos   (5 min)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Os dois indicadores e os dois contraindicadores. Distribuam 100 pontos entre os quatro, somando exatamente 100.</w:t>
            </w:r>
          </w:p>
        </w:tc>
        <w:tc>
          <w:tcPr>
            <w:tcW w:w="25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Método 2 · comparação par a par   (10 min)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Dois de cada vez: entre A e B, qual pesa mais, e quanto? Com quatro itens são seis pares.</w:t>
            </w:r>
          </w:p>
        </w:tc>
      </w:tr>
    </w:tbl>
    <w:p>
      <w:pPr>
        <w:spacing w:after="120"/>
      </w:pPr>
    </w:p>
    <w:tbl>
      <w:tblPr>
        <w:tblW w:w="5000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</w:tblPr>
      <w:tblGrid>
        <w:gridCol w:w="21543"/>
      </w:tblGrid>
      <w:tr>
        <w:trPr>
          <w:trHeight w:val="2900" w:hRule="atLeast"/>
        </w:trPr>
        <w:tc>
          <w:tcPr>
            <w:tcW w:w="5000" w:type="pct"/>
            <w:tcMar>
              <w:top w:w="170" w:type="dxa"/>
              <w:left w:w="170" w:type="dxa"/>
              <w:right w:w="170" w:type="dxa"/>
            </w:tcMar>
          </w:tcPr>
          <w:p>
            <w:pPr>
              <w:spacing w:before="0" w:after="40"/>
            </w:pPr>
            <w:r>
              <w:rPr>
                <w:rFonts w:ascii="Calibri" w:hAnsi="Calibri"/>
                <w:b/>
                <w:caps/>
                <w:color w:val="B22222"/>
                <w:spacing w:val="40"/>
                <w:sz w:val="20"/>
                <w:szCs w:val="20"/>
              </w:rPr>
              <w:t xml:space="preserve">Mudou a ordem? Onde estava a inconsistência?   (5 min)</w:t>
            </w:r>
          </w:p>
          <w:p>
            <w:pPr>
              <w:spacing w:before="0" w:after="0"/>
            </w:pPr>
            <w:r>
              <w:rPr>
                <w:rFonts w:ascii="Calibri" w:hAnsi="Calibri"/>
                <w:i/>
                <w:color w:val="6E6E73"/>
                <w:sz w:val="18"/>
                <w:szCs w:val="18"/>
              </w:rPr>
              <w:t xml:space="preserve">Se A &gt; B, B &gt; C e C &gt; A, o grupo não tem um critério: tem três opiniões. E qual peso vocês deram ao contraindicador? Peso zero é dizer, por escrito, que se confia na própria virtude.</w:t>
            </w:r>
          </w:p>
        </w:tc>
      </w:tr>
    </w:tbl>
    <w:sectPr>
      <w:pgSz w:w="23811" w:h="16838" w:orient="landscape"/>
      <w:pgMar w:top="1134" w:right="1134" w:bottom="1134" w:left="1134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pt-BR"/>
      </w:rPr>
    </w:rPrDefault>
    <w:pPrDefault>
      <w:pPr>
        <w:spacing w:after="0" w:line="240" w:lineRule="auto"/>
      </w:pPr>
    </w:pPrDefault>
  </w:docDefaults>
  <w:style w:type="paragraph" w:default="1" w:styleId="Normal">
    <w:name w:val="Normal"/>
    <w:qFormat/>
  </w:style>
  <w:style w:type="table" w:default="1" w:styleId="TableNormal">
    <w:name w:val="Normal Table"/>
    <w:tbl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Aula 4: Folhas F1 a F5</dc:title>
  <dc:creator>Análise Estratégica · CAO/CBMDF</dc:creator>
</cp:coreProperties>
</file>